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Spec="center" w:tblpY="2384"/>
        <w:tblOverlap w:val="never"/>
        <w:tblW w:w="9338" w:type="dxa"/>
        <w:jc w:val="center"/>
        <w:tblLook w:val="04A0"/>
      </w:tblPr>
      <w:tblGrid>
        <w:gridCol w:w="1212"/>
        <w:gridCol w:w="675"/>
        <w:gridCol w:w="769"/>
        <w:gridCol w:w="6682"/>
      </w:tblGrid>
      <w:tr w:rsidR="00196FB5">
        <w:trPr>
          <w:trHeight w:val="379"/>
          <w:jc w:val="center"/>
        </w:trPr>
        <w:tc>
          <w:tcPr>
            <w:tcW w:w="1212" w:type="dxa"/>
            <w:vAlign w:val="center"/>
          </w:tcPr>
          <w:p w:rsidR="00196FB5" w:rsidRDefault="00B26EB0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名称</w:t>
            </w:r>
          </w:p>
        </w:tc>
        <w:tc>
          <w:tcPr>
            <w:tcW w:w="675" w:type="dxa"/>
            <w:vAlign w:val="center"/>
          </w:tcPr>
          <w:p w:rsidR="00196FB5" w:rsidRDefault="00B26EB0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数量</w:t>
            </w:r>
          </w:p>
        </w:tc>
        <w:tc>
          <w:tcPr>
            <w:tcW w:w="769" w:type="dxa"/>
            <w:vAlign w:val="center"/>
          </w:tcPr>
          <w:p w:rsidR="00196FB5" w:rsidRDefault="00B26EB0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单位</w:t>
            </w:r>
          </w:p>
        </w:tc>
        <w:tc>
          <w:tcPr>
            <w:tcW w:w="6682" w:type="dxa"/>
            <w:vAlign w:val="center"/>
          </w:tcPr>
          <w:p w:rsidR="00196FB5" w:rsidRDefault="00B26EB0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规格参数</w:t>
            </w:r>
          </w:p>
        </w:tc>
      </w:tr>
      <w:tr w:rsidR="00196FB5" w:rsidTr="00D21107">
        <w:trPr>
          <w:trHeight w:val="7539"/>
          <w:jc w:val="center"/>
        </w:trPr>
        <w:tc>
          <w:tcPr>
            <w:tcW w:w="1212" w:type="dxa"/>
            <w:vAlign w:val="center"/>
          </w:tcPr>
          <w:p w:rsidR="00196FB5" w:rsidRDefault="00B26E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仓储仓库规划与设计安装</w:t>
            </w:r>
          </w:p>
        </w:tc>
        <w:tc>
          <w:tcPr>
            <w:tcW w:w="675" w:type="dxa"/>
            <w:vAlign w:val="center"/>
          </w:tcPr>
          <w:p w:rsidR="00196FB5" w:rsidRDefault="00B26EB0">
            <w:pPr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1</w:t>
            </w:r>
          </w:p>
        </w:tc>
        <w:tc>
          <w:tcPr>
            <w:tcW w:w="769" w:type="dxa"/>
            <w:vAlign w:val="center"/>
          </w:tcPr>
          <w:p w:rsidR="00196FB5" w:rsidRDefault="00B26EB0">
            <w:pPr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套</w:t>
            </w:r>
          </w:p>
        </w:tc>
        <w:tc>
          <w:tcPr>
            <w:tcW w:w="6682" w:type="dxa"/>
            <w:vAlign w:val="center"/>
          </w:tcPr>
          <w:p w:rsidR="00196FB5" w:rsidRPr="00D21107" w:rsidRDefault="00B26EB0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D21107">
              <w:rPr>
                <w:rFonts w:ascii="仿宋" w:eastAsia="仿宋" w:hAnsi="仿宋" w:cs="仿宋" w:hint="eastAsia"/>
                <w:sz w:val="30"/>
                <w:szCs w:val="30"/>
              </w:rPr>
              <w:t>【</w:t>
            </w:r>
            <w:r w:rsidRPr="00D21107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货架指标</w:t>
            </w:r>
            <w:r w:rsidRPr="00D21107">
              <w:rPr>
                <w:rFonts w:ascii="仿宋" w:eastAsia="仿宋" w:hAnsi="仿宋" w:cs="仿宋" w:hint="eastAsia"/>
                <w:sz w:val="30"/>
                <w:szCs w:val="30"/>
              </w:rPr>
              <w:t>】1.整体材质：高品质冷轧钢；2.立柱：采用冷轧钢板经专用冷弯成型,板材厚度大于1mm，机组滚轧成型。正面双排蝴蝶孔，并有三根横梁、两根斜梁加固，整体牢固结实；3.横梁：采用P型管材制作，提高横梁承载力盒刚度；4.层板：四层层板，板材厚度大于0.5mm，每层可承重≥100kg，可随意调整高度；5.喷涂工艺：环保喷塑，抗锈防腐蚀处理，外表经防静电喷涂；6.规格尺寸：</w:t>
            </w:r>
            <w:r w:rsidR="008A294C" w:rsidRPr="008A294C">
              <w:rPr>
                <w:sz w:val="30"/>
                <w:szCs w:val="30"/>
              </w:rPr>
              <w:t>长</w:t>
            </w:r>
            <w:r w:rsidR="008A294C" w:rsidRPr="008A294C">
              <w:rPr>
                <w:sz w:val="30"/>
                <w:szCs w:val="30"/>
              </w:rPr>
              <w:t>150×</w:t>
            </w:r>
            <w:r w:rsidR="008A294C" w:rsidRPr="008A294C">
              <w:rPr>
                <w:sz w:val="30"/>
                <w:szCs w:val="30"/>
              </w:rPr>
              <w:t>宽</w:t>
            </w:r>
            <w:r w:rsidR="008A294C" w:rsidRPr="008A294C">
              <w:rPr>
                <w:sz w:val="30"/>
                <w:szCs w:val="30"/>
              </w:rPr>
              <w:t>50×</w:t>
            </w:r>
            <w:r w:rsidR="008A294C" w:rsidRPr="008A294C">
              <w:rPr>
                <w:sz w:val="30"/>
                <w:szCs w:val="30"/>
              </w:rPr>
              <w:t>高</w:t>
            </w:r>
            <w:r w:rsidR="008A294C" w:rsidRPr="008A294C">
              <w:rPr>
                <w:sz w:val="30"/>
                <w:szCs w:val="30"/>
              </w:rPr>
              <w:t>200cm±1%</w:t>
            </w:r>
            <w:r w:rsidR="008A294C" w:rsidRPr="008A294C">
              <w:rPr>
                <w:sz w:val="30"/>
                <w:szCs w:val="30"/>
              </w:rPr>
              <w:t>。</w:t>
            </w:r>
          </w:p>
          <w:p w:rsidR="00196FB5" w:rsidRPr="00D21107" w:rsidRDefault="00B26EB0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D21107">
              <w:rPr>
                <w:rFonts w:ascii="仿宋" w:eastAsia="仿宋" w:hAnsi="仿宋" w:cs="仿宋" w:hint="eastAsia"/>
                <w:sz w:val="30"/>
                <w:szCs w:val="30"/>
              </w:rPr>
              <w:t>【</w:t>
            </w:r>
            <w:r w:rsidRPr="00D21107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标识</w:t>
            </w:r>
            <w:r w:rsidRPr="00D21107">
              <w:rPr>
                <w:rFonts w:ascii="仿宋" w:eastAsia="仿宋" w:hAnsi="仿宋" w:cs="仿宋" w:hint="eastAsia"/>
                <w:sz w:val="30"/>
                <w:szCs w:val="30"/>
              </w:rPr>
              <w:t>】1.每层货架应有展示标识，每组货架端应有50X50cm标识牌；2.货架下方地面应有警示地标。</w:t>
            </w:r>
          </w:p>
          <w:p w:rsidR="00196FB5" w:rsidRDefault="00B26EB0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</w:rPr>
            </w:pPr>
            <w:r w:rsidRPr="00D21107">
              <w:rPr>
                <w:rFonts w:ascii="仿宋" w:eastAsia="仿宋" w:hAnsi="仿宋" w:cs="仿宋" w:hint="eastAsia"/>
                <w:sz w:val="30"/>
                <w:szCs w:val="30"/>
              </w:rPr>
              <w:t>【</w:t>
            </w:r>
            <w:r w:rsidRPr="00D21107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其他</w:t>
            </w:r>
            <w:r w:rsidRPr="00D21107">
              <w:rPr>
                <w:rFonts w:ascii="仿宋" w:eastAsia="仿宋" w:hAnsi="仿宋" w:cs="仿宋" w:hint="eastAsia"/>
                <w:sz w:val="30"/>
                <w:szCs w:val="30"/>
              </w:rPr>
              <w:t>】1.报价包含整个仓库货架现场安装、摆放与标识</w:t>
            </w:r>
            <w:proofErr w:type="gramStart"/>
            <w:r w:rsidRPr="00D21107">
              <w:rPr>
                <w:rFonts w:ascii="仿宋" w:eastAsia="仿宋" w:hAnsi="仿宋" w:cs="仿宋" w:hint="eastAsia"/>
                <w:sz w:val="30"/>
                <w:szCs w:val="30"/>
              </w:rPr>
              <w:t>牌设计</w:t>
            </w:r>
            <w:proofErr w:type="gramEnd"/>
            <w:r w:rsidRPr="00D21107">
              <w:rPr>
                <w:rFonts w:ascii="仿宋" w:eastAsia="仿宋" w:hAnsi="仿宋" w:cs="仿宋" w:hint="eastAsia"/>
                <w:sz w:val="30"/>
                <w:szCs w:val="30"/>
              </w:rPr>
              <w:t>安装；2.随报价提供仓库货架摆放平面图一张，要求布局合理；3.货架质保期不少于1年，质保期内货架承载重量在标注范围内，非人为破坏情况下出现质量问题由供方免费维修或更换</w:t>
            </w:r>
            <w:r>
              <w:rPr>
                <w:rFonts w:ascii="仿宋" w:eastAsia="仿宋" w:hAnsi="仿宋" w:cs="仿宋" w:hint="eastAsia"/>
                <w:sz w:val="22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196FB5" w:rsidRDefault="00D21107" w:rsidP="00D21107">
      <w:pPr>
        <w:jc w:val="center"/>
        <w:rPr>
          <w:b/>
          <w:sz w:val="44"/>
          <w:szCs w:val="44"/>
        </w:rPr>
      </w:pPr>
      <w:r w:rsidRPr="00D21107">
        <w:rPr>
          <w:rFonts w:hint="eastAsia"/>
          <w:b/>
          <w:sz w:val="44"/>
          <w:szCs w:val="44"/>
        </w:rPr>
        <w:t>采购需求</w:t>
      </w:r>
    </w:p>
    <w:p w:rsidR="00A41050" w:rsidRDefault="00A41050" w:rsidP="00A41050">
      <w:pPr>
        <w:pStyle w:val="1"/>
        <w:ind w:firstLine="420"/>
      </w:pPr>
    </w:p>
    <w:p w:rsidR="00A41050" w:rsidRDefault="00A41050" w:rsidP="00A41050">
      <w:pPr>
        <w:pStyle w:val="1"/>
        <w:ind w:firstLine="420"/>
      </w:pPr>
    </w:p>
    <w:p w:rsidR="00A41050" w:rsidRPr="00A41050" w:rsidRDefault="009D3F30" w:rsidP="009D3F30">
      <w:pPr>
        <w:pStyle w:val="1"/>
        <w:ind w:firstLine="420"/>
      </w:pPr>
      <w:r>
        <w:rPr>
          <w:noProof/>
        </w:rPr>
        <w:lastRenderedPageBreak/>
        <w:drawing>
          <wp:inline distT="0" distB="0" distL="0" distR="0">
            <wp:extent cx="5274310" cy="6239858"/>
            <wp:effectExtent l="19050" t="0" r="2540" b="0"/>
            <wp:docPr id="1" name="图片 1" descr="C:\Users\hqkzy\Desktop\应急仓库货架招标\仓库平面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qkzy\Desktop\应急仓库货架招标\仓库平面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050" w:rsidRPr="00A41050" w:rsidSect="00196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A4" w:rsidRDefault="00DD59A4" w:rsidP="00D21107">
      <w:r>
        <w:separator/>
      </w:r>
    </w:p>
  </w:endnote>
  <w:endnote w:type="continuationSeparator" w:id="0">
    <w:p w:rsidR="00DD59A4" w:rsidRDefault="00DD59A4" w:rsidP="00D2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A4" w:rsidRDefault="00DD59A4" w:rsidP="00D21107">
      <w:r>
        <w:separator/>
      </w:r>
    </w:p>
  </w:footnote>
  <w:footnote w:type="continuationSeparator" w:id="0">
    <w:p w:rsidR="00DD59A4" w:rsidRDefault="00DD59A4" w:rsidP="00D21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B5"/>
    <w:rsid w:val="00196FB5"/>
    <w:rsid w:val="00750D33"/>
    <w:rsid w:val="008A294C"/>
    <w:rsid w:val="009D3F30"/>
    <w:rsid w:val="00A41050"/>
    <w:rsid w:val="00B26EB0"/>
    <w:rsid w:val="00D21107"/>
    <w:rsid w:val="00DD59A4"/>
    <w:rsid w:val="00E26C80"/>
    <w:rsid w:val="00F40FA5"/>
    <w:rsid w:val="01F61780"/>
    <w:rsid w:val="111C571C"/>
    <w:rsid w:val="7F70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196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196FB5"/>
    <w:pPr>
      <w:ind w:firstLineChars="200" w:firstLine="200"/>
    </w:pPr>
  </w:style>
  <w:style w:type="table" w:styleId="a3">
    <w:name w:val="Table Grid"/>
    <w:basedOn w:val="a1"/>
    <w:qFormat/>
    <w:rsid w:val="00196F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21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1107"/>
    <w:rPr>
      <w:kern w:val="2"/>
      <w:sz w:val="18"/>
      <w:szCs w:val="18"/>
    </w:rPr>
  </w:style>
  <w:style w:type="paragraph" w:styleId="a5">
    <w:name w:val="footer"/>
    <w:basedOn w:val="a"/>
    <w:link w:val="Char0"/>
    <w:rsid w:val="00D21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1107"/>
    <w:rPr>
      <w:kern w:val="2"/>
      <w:sz w:val="18"/>
      <w:szCs w:val="18"/>
    </w:rPr>
  </w:style>
  <w:style w:type="paragraph" w:styleId="a6">
    <w:name w:val="Balloon Text"/>
    <w:basedOn w:val="a"/>
    <w:link w:val="Char1"/>
    <w:rsid w:val="009D3F30"/>
    <w:rPr>
      <w:sz w:val="18"/>
      <w:szCs w:val="18"/>
    </w:rPr>
  </w:style>
  <w:style w:type="character" w:customStyle="1" w:styleId="Char1">
    <w:name w:val="批注框文本 Char"/>
    <w:basedOn w:val="a0"/>
    <w:link w:val="a6"/>
    <w:rsid w:val="009D3F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2020-12-26T04:44:00Z</dcterms:created>
  <dcterms:modified xsi:type="dcterms:W3CDTF">2021-01-08T01:54:00Z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